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05E" w:rsidRPr="00AF0839" w:rsidRDefault="00D84492" w:rsidP="00D84492">
      <w:pPr>
        <w:tabs>
          <w:tab w:val="left" w:pos="3675"/>
        </w:tabs>
        <w:spacing w:before="0" w:after="0"/>
        <w:jc w:val="right"/>
        <w:rPr>
          <w:rFonts w:ascii="Calibri" w:hAnsi="Calibri" w:cs="Arial"/>
          <w:kern w:val="0"/>
          <w:sz w:val="24"/>
          <w:lang w:val="sl-SI" w:eastAsia="sl-SI" w:bidi="ar-SA"/>
        </w:rPr>
      </w:pPr>
      <w:r>
        <w:rPr>
          <w:rFonts w:ascii="Calibri" w:hAnsi="Calibri"/>
          <w:sz w:val="24"/>
          <w:lang w:val="sl-SI"/>
        </w:rPr>
        <w:tab/>
      </w:r>
      <w:bookmarkStart w:id="0" w:name="_GoBack"/>
      <w:bookmarkEnd w:id="0"/>
      <w:r w:rsidR="00D6105E" w:rsidRPr="00AF0839">
        <w:rPr>
          <w:rFonts w:ascii="Calibri" w:hAnsi="Calibri" w:cs="Arial"/>
          <w:kern w:val="0"/>
          <w:sz w:val="24"/>
          <w:lang w:val="sl-SI" w:eastAsia="sl-SI" w:bidi="ar-SA"/>
        </w:rPr>
        <w:t xml:space="preserve">Ljubljana, </w:t>
      </w:r>
      <w:r w:rsidR="00D6105E">
        <w:rPr>
          <w:rFonts w:ascii="Calibri" w:hAnsi="Calibri" w:cs="Arial"/>
          <w:kern w:val="0"/>
          <w:sz w:val="24"/>
          <w:lang w:val="sl-SI" w:eastAsia="sl-SI" w:bidi="ar-SA"/>
        </w:rPr>
        <w:t>16. december 2014</w:t>
      </w:r>
    </w:p>
    <w:p w:rsidR="00D6105E" w:rsidRPr="00AF0839" w:rsidRDefault="00D6105E" w:rsidP="00AF0839">
      <w:pPr>
        <w:widowControl/>
        <w:suppressAutoHyphens w:val="0"/>
        <w:spacing w:before="0" w:after="0"/>
        <w:rPr>
          <w:rFonts w:ascii="Calibri" w:hAnsi="Calibri" w:cs="Arial"/>
          <w:kern w:val="0"/>
          <w:sz w:val="24"/>
          <w:lang w:val="sl-SI" w:eastAsia="sl-SI" w:bidi="ar-SA"/>
        </w:rPr>
      </w:pPr>
    </w:p>
    <w:p w:rsidR="00D6105E" w:rsidRPr="00965642" w:rsidRDefault="00D6105E" w:rsidP="00965642">
      <w:pPr>
        <w:widowControl/>
        <w:suppressAutoHyphens w:val="0"/>
        <w:spacing w:before="0" w:after="0"/>
        <w:rPr>
          <w:rFonts w:ascii="Calibri" w:hAnsi="Calibri" w:cs="Times New Roman"/>
          <w:b/>
          <w:color w:val="5B9BD5"/>
          <w:kern w:val="0"/>
          <w:sz w:val="28"/>
          <w:lang w:val="sl-SI" w:eastAsia="sl-SI" w:bidi="ar-SA"/>
        </w:rPr>
      </w:pPr>
      <w:r w:rsidRPr="00965642">
        <w:rPr>
          <w:rFonts w:ascii="Calibri" w:hAnsi="Calibri" w:cs="Times New Roman"/>
          <w:b/>
          <w:color w:val="5B9BD5"/>
          <w:kern w:val="0"/>
          <w:sz w:val="28"/>
          <w:lang w:val="sl-SI" w:eastAsia="sl-SI" w:bidi="ar-SA"/>
        </w:rPr>
        <w:t xml:space="preserve">ZAKAJ OBREMENITEV ENERGETSKO INTENZIVNH PODJETIJ NI NE SMISELNA NE RAZUMNA </w:t>
      </w:r>
    </w:p>
    <w:p w:rsidR="00D6105E" w:rsidRPr="00965642" w:rsidRDefault="00D6105E" w:rsidP="00965642">
      <w:pPr>
        <w:widowControl/>
        <w:suppressAutoHyphens w:val="0"/>
        <w:spacing w:before="0" w:after="0"/>
        <w:rPr>
          <w:rFonts w:ascii="Calibri" w:hAnsi="Calibri" w:cs="Times New Roman"/>
          <w:b/>
          <w:color w:val="5B9BD5"/>
          <w:kern w:val="0"/>
          <w:sz w:val="28"/>
          <w:lang w:val="sl-SI" w:eastAsia="sl-SI" w:bidi="ar-SA"/>
        </w:rPr>
      </w:pPr>
    </w:p>
    <w:p w:rsidR="00D6105E" w:rsidRPr="00965642" w:rsidRDefault="00D6105E" w:rsidP="00965642">
      <w:pPr>
        <w:widowControl/>
        <w:suppressAutoHyphens w:val="0"/>
        <w:spacing w:before="0" w:after="0"/>
        <w:rPr>
          <w:rFonts w:ascii="Calibri" w:hAnsi="Calibri" w:cs="Times New Roman"/>
          <w:b/>
          <w:color w:val="5B9BD5"/>
          <w:kern w:val="0"/>
          <w:sz w:val="28"/>
          <w:lang w:val="sl-SI" w:eastAsia="sl-SI" w:bidi="ar-SA"/>
        </w:rPr>
      </w:pPr>
      <w:r w:rsidRPr="00965642">
        <w:rPr>
          <w:rFonts w:ascii="Calibri" w:hAnsi="Calibri" w:cs="Times New Roman"/>
          <w:b/>
          <w:color w:val="5B9BD5"/>
          <w:kern w:val="0"/>
          <w:sz w:val="28"/>
          <w:lang w:val="sl-SI" w:eastAsia="sl-SI" w:bidi="ar-SA"/>
        </w:rPr>
        <w:t>A. OSNOVNE INFORMACIJE O ENERGETSKO INTENZIVNIH PODJETJIH</w:t>
      </w:r>
    </w:p>
    <w:p w:rsidR="00D6105E" w:rsidRPr="00965642" w:rsidRDefault="00D6105E" w:rsidP="00965642">
      <w:pPr>
        <w:widowControl/>
        <w:suppressAutoHyphens w:val="0"/>
        <w:spacing w:before="0" w:after="0"/>
        <w:rPr>
          <w:rFonts w:ascii="Calibri" w:hAnsi="Calibri" w:cs="Times New Roman"/>
          <w:kern w:val="0"/>
          <w:sz w:val="22"/>
          <w:lang w:val="sl-SI" w:eastAsia="sl-SI" w:bidi="ar-SA"/>
        </w:rPr>
      </w:pPr>
    </w:p>
    <w:p w:rsidR="00D6105E" w:rsidRPr="00965642" w:rsidRDefault="00D6105E" w:rsidP="00965642">
      <w:pPr>
        <w:widowControl/>
        <w:numPr>
          <w:ilvl w:val="0"/>
          <w:numId w:val="32"/>
        </w:numPr>
        <w:suppressAutoHyphens w:val="0"/>
        <w:spacing w:before="120" w:after="120"/>
        <w:rPr>
          <w:rFonts w:ascii="Calibri" w:hAnsi="Calibri" w:cs="Times New Roman"/>
          <w:kern w:val="0"/>
          <w:sz w:val="22"/>
          <w:lang w:val="sl-SI" w:eastAsia="sl-SI" w:bidi="ar-SA"/>
        </w:rPr>
      </w:pPr>
      <w:r w:rsidRPr="00965642">
        <w:rPr>
          <w:rFonts w:ascii="Calibri" w:hAnsi="Calibri" w:cs="Times New Roman"/>
          <w:kern w:val="0"/>
          <w:sz w:val="22"/>
          <w:lang w:val="sl-SI" w:eastAsia="sl-SI" w:bidi="ar-SA"/>
        </w:rPr>
        <w:t xml:space="preserve">Energetsko intenzivna industrijska podjetja, ki naj bi jih prizadele nove dajatve, so v zadnjih 25 letih že za polovico zmanjšale svoj delež v emisijah toplogrednih plinov v državi, torej so zelo tehnološko posodobila proizvodnjo. Njihov prispevek k skupnim izpustom v  Sloveniji so znižala iz </w:t>
      </w:r>
      <w:r w:rsidRPr="00965642">
        <w:rPr>
          <w:rFonts w:ascii="Calibri" w:hAnsi="Calibri" w:cs="Times New Roman"/>
          <w:bCs/>
          <w:kern w:val="0"/>
          <w:sz w:val="22"/>
          <w:lang w:val="sl-SI" w:eastAsia="sl-SI" w:bidi="ar-SA"/>
        </w:rPr>
        <w:t>28 % na 14 %.</w:t>
      </w:r>
    </w:p>
    <w:p w:rsidR="00D6105E" w:rsidRPr="00965642" w:rsidRDefault="00D6105E" w:rsidP="00965642">
      <w:pPr>
        <w:widowControl/>
        <w:numPr>
          <w:ilvl w:val="0"/>
          <w:numId w:val="32"/>
        </w:numPr>
        <w:suppressAutoHyphens w:val="0"/>
        <w:spacing w:before="120" w:after="120"/>
        <w:rPr>
          <w:rFonts w:ascii="Calibri" w:hAnsi="Calibri" w:cs="Times New Roman"/>
          <w:kern w:val="0"/>
          <w:sz w:val="22"/>
          <w:lang w:val="sl-SI" w:eastAsia="sl-SI" w:bidi="ar-SA"/>
        </w:rPr>
      </w:pPr>
      <w:r w:rsidRPr="00965642">
        <w:rPr>
          <w:rFonts w:ascii="Calibri" w:hAnsi="Calibri" w:cs="Times New Roman"/>
          <w:kern w:val="0"/>
          <w:sz w:val="22"/>
          <w:lang w:val="sl-SI" w:eastAsia="sl-SI" w:bidi="ar-SA"/>
        </w:rPr>
        <w:t>Nova obremenitev sploh ne bi bila namenjena dodatni posodobitvi tehnologije in zmanjšanju izpustov toplogrednih plinov, ampak samo krpanju državnega proračuna.</w:t>
      </w:r>
    </w:p>
    <w:p w:rsidR="00D6105E" w:rsidRDefault="00D6105E" w:rsidP="00965642">
      <w:pPr>
        <w:widowControl/>
        <w:numPr>
          <w:ilvl w:val="0"/>
          <w:numId w:val="32"/>
        </w:numPr>
        <w:suppressAutoHyphens w:val="0"/>
        <w:spacing w:before="120" w:after="120"/>
        <w:rPr>
          <w:rFonts w:ascii="Calibri" w:hAnsi="Calibri" w:cs="Times New Roman"/>
          <w:kern w:val="0"/>
          <w:sz w:val="22"/>
          <w:lang w:val="sl-SI" w:eastAsia="sl-SI" w:bidi="ar-SA"/>
        </w:rPr>
      </w:pPr>
      <w:r w:rsidRPr="00965642">
        <w:rPr>
          <w:rFonts w:ascii="Calibri" w:hAnsi="Calibri" w:cs="Times New Roman"/>
          <w:kern w:val="0"/>
          <w:sz w:val="22"/>
          <w:lang w:val="sl-SI" w:eastAsia="sl-SI" w:bidi="ar-SA"/>
        </w:rPr>
        <w:t xml:space="preserve">Energetsko intenzivnim družbam so bile istočasno v zadnjih letih že naložene številne zvišane in tudi nove dajatve. Zato so s stroški energije že bistveno bolj obremenjene kot konkurenca v tujini. </w:t>
      </w:r>
    </w:p>
    <w:p w:rsidR="00D6105E" w:rsidRPr="00BF47BF" w:rsidRDefault="00D6105E" w:rsidP="00BF47BF">
      <w:pPr>
        <w:widowControl/>
        <w:numPr>
          <w:ilvl w:val="0"/>
          <w:numId w:val="32"/>
        </w:numPr>
        <w:suppressAutoHyphens w:val="0"/>
        <w:spacing w:before="120" w:after="120"/>
        <w:rPr>
          <w:rFonts w:ascii="Calibri" w:hAnsi="Calibri" w:cs="Times New Roman"/>
          <w:kern w:val="0"/>
          <w:sz w:val="22"/>
          <w:lang w:val="sl-SI" w:eastAsia="sl-SI" w:bidi="ar-SA"/>
        </w:rPr>
      </w:pPr>
      <w:r w:rsidRPr="00BF47BF">
        <w:rPr>
          <w:rFonts w:ascii="Calibri" w:hAnsi="Calibri" w:cs="Times New Roman"/>
          <w:kern w:val="0"/>
          <w:sz w:val="22"/>
          <w:lang w:val="sl-SI" w:eastAsia="sl-SI" w:bidi="ar-SA"/>
        </w:rPr>
        <w:t xml:space="preserve">Članice EU energetsko intenzivna podjetja ne obremenjujejo dodatno še z dajatvijo iz naslova izpustov toplogrednih plinov, ker so že v shemi evropskega trgovanja z emisijami CO2. </w:t>
      </w:r>
    </w:p>
    <w:p w:rsidR="00D6105E" w:rsidRPr="00965642" w:rsidRDefault="00D6105E" w:rsidP="00965642">
      <w:pPr>
        <w:widowControl/>
        <w:numPr>
          <w:ilvl w:val="0"/>
          <w:numId w:val="32"/>
        </w:numPr>
        <w:suppressAutoHyphens w:val="0"/>
        <w:spacing w:before="120" w:after="120"/>
        <w:rPr>
          <w:rFonts w:ascii="Calibri" w:hAnsi="Calibri" w:cs="Times New Roman"/>
          <w:kern w:val="0"/>
          <w:sz w:val="22"/>
          <w:lang w:val="sl-SI" w:eastAsia="sl-SI" w:bidi="ar-SA"/>
        </w:rPr>
      </w:pPr>
      <w:r w:rsidRPr="00965642">
        <w:rPr>
          <w:rFonts w:ascii="Calibri" w:hAnsi="Calibri" w:cs="Times New Roman"/>
          <w:kern w:val="0"/>
          <w:sz w:val="22"/>
          <w:lang w:val="sl-SI" w:eastAsia="sl-SI" w:bidi="ar-SA"/>
        </w:rPr>
        <w:lastRenderedPageBreak/>
        <w:t xml:space="preserve">Gre za izrazite izvoznike, ki skupaj dosegajo več kot 17 odstotkov celotnega slovenskega izvoza. Tri četrtine svojih prihodkov ustvarijo z izvozom. S tem je ogrožen pomemben del slovenskega izvoza, ki najbolj vleče državo iz krize. </w:t>
      </w:r>
    </w:p>
    <w:p w:rsidR="00D6105E" w:rsidRPr="00965642" w:rsidRDefault="00D6105E" w:rsidP="00965642">
      <w:pPr>
        <w:widowControl/>
        <w:numPr>
          <w:ilvl w:val="0"/>
          <w:numId w:val="32"/>
        </w:numPr>
        <w:suppressAutoHyphens w:val="0"/>
        <w:spacing w:before="120" w:after="120"/>
        <w:rPr>
          <w:rFonts w:ascii="Calibri" w:hAnsi="Calibri" w:cs="Times New Roman"/>
          <w:kern w:val="0"/>
          <w:sz w:val="22"/>
          <w:lang w:val="sl-SI" w:eastAsia="sl-SI" w:bidi="ar-SA"/>
        </w:rPr>
      </w:pPr>
      <w:r w:rsidRPr="00965642">
        <w:rPr>
          <w:rFonts w:ascii="Calibri" w:hAnsi="Calibri" w:cs="Times New Roman"/>
          <w:kern w:val="0"/>
          <w:sz w:val="22"/>
          <w:lang w:val="sl-SI" w:eastAsia="sl-SI" w:bidi="ar-SA"/>
        </w:rPr>
        <w:t>Zaposlujejo več kot 27.000 delavcev.</w:t>
      </w:r>
    </w:p>
    <w:p w:rsidR="00D6105E" w:rsidRPr="00965642" w:rsidRDefault="00D6105E" w:rsidP="00965642">
      <w:pPr>
        <w:widowControl/>
        <w:numPr>
          <w:ilvl w:val="0"/>
          <w:numId w:val="32"/>
        </w:numPr>
        <w:suppressAutoHyphens w:val="0"/>
        <w:spacing w:before="120" w:after="120"/>
        <w:rPr>
          <w:rFonts w:ascii="Calibri" w:hAnsi="Calibri" w:cs="Times New Roman"/>
          <w:kern w:val="0"/>
          <w:sz w:val="22"/>
          <w:lang w:val="sl-SI" w:eastAsia="sl-SI" w:bidi="ar-SA"/>
        </w:rPr>
      </w:pPr>
      <w:r w:rsidRPr="00965642">
        <w:rPr>
          <w:rFonts w:ascii="Calibri" w:hAnsi="Calibri" w:cs="Times New Roman"/>
          <w:kern w:val="0"/>
          <w:sz w:val="22"/>
          <w:lang w:val="sl-SI" w:eastAsia="sl-SI" w:bidi="ar-SA"/>
        </w:rPr>
        <w:t>Tri panoge (metalurgija, cementarne in steklarne) so bile leta 2013 še v i</w:t>
      </w:r>
      <w:smartTag w:uri="urn:schemas-microsoft-com:office:smarttags" w:element="PersonName">
        <w:r w:rsidRPr="00965642">
          <w:rPr>
            <w:rFonts w:ascii="Calibri" w:hAnsi="Calibri" w:cs="Times New Roman"/>
            <w:kern w:val="0"/>
            <w:sz w:val="22"/>
            <w:lang w:val="sl-SI" w:eastAsia="sl-SI" w:bidi="ar-SA"/>
          </w:rPr>
          <w:t>zg</w:t>
        </w:r>
      </w:smartTag>
      <w:r w:rsidRPr="00965642">
        <w:rPr>
          <w:rFonts w:ascii="Calibri" w:hAnsi="Calibri" w:cs="Times New Roman"/>
          <w:kern w:val="0"/>
          <w:sz w:val="22"/>
          <w:lang w:val="sl-SI" w:eastAsia="sl-SI" w:bidi="ar-SA"/>
        </w:rPr>
        <w:t xml:space="preserve">ubi, ena panoga komaj v dobičku (papirnice), mnoga podjetja pa v fazi prestrukturiranja. </w:t>
      </w:r>
    </w:p>
    <w:p w:rsidR="00D6105E" w:rsidRPr="00965642" w:rsidRDefault="00D6105E" w:rsidP="00965642">
      <w:pPr>
        <w:widowControl/>
        <w:suppressAutoHyphens w:val="0"/>
        <w:spacing w:before="120" w:after="120"/>
        <w:ind w:left="360"/>
        <w:rPr>
          <w:rFonts w:ascii="Calibri" w:hAnsi="Calibri" w:cs="Times New Roman"/>
          <w:kern w:val="0"/>
          <w:sz w:val="22"/>
          <w:lang w:val="sl-SI" w:eastAsia="sl-SI" w:bidi="ar-SA"/>
        </w:rPr>
      </w:pPr>
    </w:p>
    <w:p w:rsidR="00D6105E" w:rsidRPr="00965642" w:rsidRDefault="00D6105E" w:rsidP="00965642">
      <w:pPr>
        <w:widowControl/>
        <w:suppressAutoHyphens w:val="0"/>
        <w:spacing w:before="0" w:after="0"/>
        <w:rPr>
          <w:rFonts w:ascii="Calibri" w:hAnsi="Calibri" w:cs="Times New Roman"/>
          <w:b/>
          <w:color w:val="5B9BD5"/>
          <w:kern w:val="0"/>
          <w:sz w:val="28"/>
          <w:lang w:val="sl-SI" w:eastAsia="sl-SI" w:bidi="ar-SA"/>
        </w:rPr>
      </w:pPr>
      <w:r w:rsidRPr="00965642">
        <w:rPr>
          <w:rFonts w:ascii="Calibri" w:hAnsi="Calibri" w:cs="Times New Roman"/>
          <w:b/>
          <w:color w:val="5B9BD5"/>
          <w:kern w:val="0"/>
          <w:sz w:val="28"/>
          <w:lang w:val="sl-SI" w:eastAsia="sl-SI" w:bidi="ar-SA"/>
        </w:rPr>
        <w:t>B. KAKO BOMO IZGUBLJALI DELOVNA MESTA?</w:t>
      </w:r>
    </w:p>
    <w:p w:rsidR="00D6105E" w:rsidRPr="00965642" w:rsidRDefault="00D6105E" w:rsidP="00965642">
      <w:pPr>
        <w:widowControl/>
        <w:suppressAutoHyphens w:val="0"/>
        <w:spacing w:before="0" w:after="0"/>
        <w:rPr>
          <w:rFonts w:ascii="Calibri" w:hAnsi="Calibri" w:cs="Times New Roman"/>
          <w:kern w:val="0"/>
          <w:sz w:val="22"/>
          <w:lang w:val="sl-SI" w:eastAsia="sl-SI" w:bidi="ar-SA"/>
        </w:rPr>
      </w:pPr>
    </w:p>
    <w:p w:rsidR="00D6105E" w:rsidRPr="00965642" w:rsidRDefault="00D6105E" w:rsidP="00965642">
      <w:pPr>
        <w:widowControl/>
        <w:suppressAutoHyphens w:val="0"/>
        <w:spacing w:before="0" w:after="0"/>
        <w:ind w:left="360"/>
        <w:rPr>
          <w:rFonts w:ascii="Calibri" w:hAnsi="Calibri" w:cs="Times New Roman"/>
          <w:kern w:val="0"/>
          <w:sz w:val="22"/>
          <w:lang w:val="sl-SI" w:eastAsia="sl-SI" w:bidi="ar-SA"/>
        </w:rPr>
      </w:pPr>
      <w:r w:rsidRPr="00965642">
        <w:rPr>
          <w:rFonts w:ascii="Calibri" w:hAnsi="Calibri" w:cs="Times New Roman"/>
          <w:kern w:val="0"/>
          <w:sz w:val="22"/>
          <w:lang w:val="sl-SI" w:eastAsia="sl-SI" w:bidi="ar-SA"/>
        </w:rPr>
        <w:t>Ob 91.000 i</w:t>
      </w:r>
      <w:smartTag w:uri="urn:schemas-microsoft-com:office:smarttags" w:element="PersonName">
        <w:r w:rsidRPr="00965642">
          <w:rPr>
            <w:rFonts w:ascii="Calibri" w:hAnsi="Calibri" w:cs="Times New Roman"/>
            <w:kern w:val="0"/>
            <w:sz w:val="22"/>
            <w:lang w:val="sl-SI" w:eastAsia="sl-SI" w:bidi="ar-SA"/>
          </w:rPr>
          <w:t>zg</w:t>
        </w:r>
      </w:smartTag>
      <w:r w:rsidRPr="00965642">
        <w:rPr>
          <w:rFonts w:ascii="Calibri" w:hAnsi="Calibri" w:cs="Times New Roman"/>
          <w:kern w:val="0"/>
          <w:sz w:val="22"/>
          <w:lang w:val="sl-SI" w:eastAsia="sl-SI" w:bidi="ar-SA"/>
        </w:rPr>
        <w:t xml:space="preserve">ubljenih delovnih mestih v gospodarstvu od leta 2008 naprej je nedopustna vsaka nova obremenitev podjetij, ker: </w:t>
      </w:r>
    </w:p>
    <w:p w:rsidR="00D6105E" w:rsidRPr="00965642" w:rsidRDefault="00D6105E" w:rsidP="00965642">
      <w:pPr>
        <w:widowControl/>
        <w:numPr>
          <w:ilvl w:val="0"/>
          <w:numId w:val="34"/>
        </w:numPr>
        <w:suppressAutoHyphens w:val="0"/>
        <w:spacing w:before="120" w:after="120"/>
        <w:rPr>
          <w:rFonts w:ascii="Calibri" w:hAnsi="Calibri" w:cs="Times New Roman"/>
          <w:kern w:val="0"/>
          <w:sz w:val="22"/>
          <w:lang w:val="sl-SI" w:eastAsia="sl-SI" w:bidi="ar-SA"/>
        </w:rPr>
      </w:pPr>
      <w:r w:rsidRPr="00965642">
        <w:rPr>
          <w:rFonts w:ascii="Calibri" w:hAnsi="Calibri" w:cs="Times New Roman"/>
          <w:kern w:val="0"/>
          <w:sz w:val="22"/>
          <w:lang w:val="sl-SI" w:eastAsia="sl-SI" w:bidi="ar-SA"/>
        </w:rPr>
        <w:t xml:space="preserve">bi bilo glede na zadnji neuradni predlog vlade ogroženih več tisoč </w:t>
      </w:r>
      <w:r w:rsidRPr="00965642">
        <w:rPr>
          <w:rFonts w:ascii="Calibri" w:hAnsi="Calibri" w:cs="Times New Roman"/>
          <w:b/>
          <w:kern w:val="0"/>
          <w:sz w:val="22"/>
          <w:lang w:val="sl-SI" w:eastAsia="sl-SI" w:bidi="ar-SA"/>
        </w:rPr>
        <w:t>delovnih mest</w:t>
      </w:r>
      <w:r w:rsidRPr="00965642">
        <w:rPr>
          <w:rFonts w:ascii="Calibri" w:hAnsi="Calibri" w:cs="Times New Roman"/>
          <w:kern w:val="0"/>
          <w:sz w:val="22"/>
          <w:lang w:val="sl-SI" w:eastAsia="sl-SI" w:bidi="ar-SA"/>
        </w:rPr>
        <w:t xml:space="preserve"> v energetsko intenzivni industriji in v verigi njihovih dobaviteljev,</w:t>
      </w:r>
    </w:p>
    <w:p w:rsidR="00D6105E" w:rsidRPr="00965642" w:rsidRDefault="00D6105E" w:rsidP="00965642">
      <w:pPr>
        <w:widowControl/>
        <w:numPr>
          <w:ilvl w:val="0"/>
          <w:numId w:val="34"/>
        </w:numPr>
        <w:suppressAutoHyphens w:val="0"/>
        <w:spacing w:before="120" w:after="120"/>
        <w:rPr>
          <w:rFonts w:ascii="Calibri" w:hAnsi="Calibri" w:cs="Times New Roman"/>
          <w:kern w:val="0"/>
          <w:sz w:val="22"/>
          <w:lang w:val="sl-SI" w:eastAsia="sl-SI" w:bidi="ar-SA"/>
        </w:rPr>
      </w:pPr>
      <w:r w:rsidRPr="00965642">
        <w:rPr>
          <w:rFonts w:ascii="Calibri" w:hAnsi="Calibri" w:cs="Times New Roman"/>
          <w:kern w:val="0"/>
          <w:sz w:val="22"/>
          <w:lang w:val="sl-SI" w:eastAsia="sl-SI" w:bidi="ar-SA"/>
        </w:rPr>
        <w:t>bi se</w:t>
      </w:r>
      <w:r w:rsidRPr="00965642">
        <w:rPr>
          <w:rFonts w:ascii="Calibri" w:hAnsi="Calibri" w:cs="Times New Roman"/>
          <w:b/>
          <w:kern w:val="0"/>
          <w:sz w:val="22"/>
          <w:lang w:val="sl-SI" w:eastAsia="sl-SI" w:bidi="ar-SA"/>
        </w:rPr>
        <w:t xml:space="preserve"> zmanjšale razvojne investicije </w:t>
      </w:r>
      <w:r w:rsidRPr="00965642">
        <w:rPr>
          <w:rFonts w:ascii="Calibri" w:hAnsi="Calibri" w:cs="Times New Roman"/>
          <w:kern w:val="0"/>
          <w:sz w:val="22"/>
          <w:lang w:val="sl-SI" w:eastAsia="sl-SI" w:bidi="ar-SA"/>
        </w:rPr>
        <w:t xml:space="preserve">v obstoječih </w:t>
      </w:r>
      <w:proofErr w:type="spellStart"/>
      <w:r w:rsidRPr="00965642">
        <w:rPr>
          <w:rFonts w:ascii="Calibri" w:hAnsi="Calibri" w:cs="Times New Roman"/>
          <w:kern w:val="0"/>
          <w:sz w:val="22"/>
          <w:lang w:val="sl-SI" w:eastAsia="sl-SI" w:bidi="ar-SA"/>
        </w:rPr>
        <w:t>podjetjihs</w:t>
      </w:r>
      <w:proofErr w:type="spellEnd"/>
      <w:r w:rsidRPr="00965642">
        <w:rPr>
          <w:rFonts w:ascii="Calibri" w:hAnsi="Calibri" w:cs="Times New Roman"/>
          <w:kern w:val="0"/>
          <w:sz w:val="22"/>
          <w:lang w:val="sl-SI" w:eastAsia="sl-SI" w:bidi="ar-SA"/>
        </w:rPr>
        <w:t xml:space="preserve"> strani zdajšnjih lastnikov, </w:t>
      </w:r>
    </w:p>
    <w:p w:rsidR="00D6105E" w:rsidRPr="00965642" w:rsidRDefault="00D6105E" w:rsidP="00965642">
      <w:pPr>
        <w:widowControl/>
        <w:numPr>
          <w:ilvl w:val="0"/>
          <w:numId w:val="34"/>
        </w:numPr>
        <w:suppressAutoHyphens w:val="0"/>
        <w:spacing w:before="120" w:after="120"/>
        <w:rPr>
          <w:rFonts w:ascii="Calibri" w:hAnsi="Calibri" w:cs="Times New Roman"/>
          <w:kern w:val="0"/>
          <w:sz w:val="22"/>
          <w:lang w:val="sl-SI" w:eastAsia="sl-SI" w:bidi="ar-SA"/>
        </w:rPr>
      </w:pPr>
      <w:r w:rsidRPr="00965642">
        <w:rPr>
          <w:rFonts w:ascii="Calibri" w:hAnsi="Calibri" w:cs="Times New Roman"/>
          <w:kern w:val="0"/>
          <w:sz w:val="22"/>
          <w:lang w:val="sl-SI" w:eastAsia="sl-SI" w:bidi="ar-SA"/>
        </w:rPr>
        <w:t xml:space="preserve">povzroča nevarnost </w:t>
      </w:r>
      <w:r w:rsidRPr="00965642">
        <w:rPr>
          <w:rFonts w:ascii="Calibri" w:hAnsi="Calibri" w:cs="Times New Roman"/>
          <w:b/>
          <w:kern w:val="0"/>
          <w:sz w:val="22"/>
          <w:lang w:val="sl-SI" w:eastAsia="sl-SI" w:bidi="ar-SA"/>
        </w:rPr>
        <w:t>selitve proizvodnje</w:t>
      </w:r>
      <w:r w:rsidRPr="00965642">
        <w:rPr>
          <w:rFonts w:ascii="Calibri" w:hAnsi="Calibri" w:cs="Times New Roman"/>
          <w:kern w:val="0"/>
          <w:sz w:val="22"/>
          <w:lang w:val="sl-SI" w:eastAsia="sl-SI" w:bidi="ar-SA"/>
        </w:rPr>
        <w:t xml:space="preserve"> v tujino,</w:t>
      </w:r>
    </w:p>
    <w:p w:rsidR="00D6105E" w:rsidRPr="00965642" w:rsidRDefault="00D6105E" w:rsidP="00965642">
      <w:pPr>
        <w:widowControl/>
        <w:numPr>
          <w:ilvl w:val="0"/>
          <w:numId w:val="34"/>
        </w:numPr>
        <w:suppressAutoHyphens w:val="0"/>
        <w:spacing w:before="120" w:after="120"/>
        <w:rPr>
          <w:rFonts w:ascii="Calibri" w:hAnsi="Calibri" w:cs="Times New Roman"/>
          <w:kern w:val="0"/>
          <w:sz w:val="22"/>
          <w:lang w:val="sl-SI" w:eastAsia="sl-SI" w:bidi="ar-SA"/>
        </w:rPr>
      </w:pPr>
      <w:r w:rsidRPr="00965642">
        <w:rPr>
          <w:rFonts w:ascii="Calibri" w:hAnsi="Calibri" w:cs="Times New Roman"/>
          <w:kern w:val="0"/>
          <w:sz w:val="22"/>
          <w:lang w:val="sl-SI" w:eastAsia="sl-SI" w:bidi="ar-SA"/>
        </w:rPr>
        <w:t>je to</w:t>
      </w:r>
      <w:r w:rsidRPr="00965642">
        <w:rPr>
          <w:rFonts w:ascii="Calibri" w:hAnsi="Calibri" w:cs="Times New Roman"/>
          <w:b/>
          <w:kern w:val="0"/>
          <w:sz w:val="22"/>
          <w:lang w:val="sl-SI" w:eastAsia="sl-SI" w:bidi="ar-SA"/>
        </w:rPr>
        <w:t xml:space="preserve"> zelo slab signal za </w:t>
      </w:r>
      <w:r>
        <w:rPr>
          <w:rFonts w:ascii="Calibri" w:hAnsi="Calibri" w:cs="Times New Roman"/>
          <w:b/>
          <w:kern w:val="0"/>
          <w:sz w:val="22"/>
          <w:lang w:val="sl-SI" w:eastAsia="sl-SI" w:bidi="ar-SA"/>
        </w:rPr>
        <w:t xml:space="preserve">zasebne vlagatelje - domače in </w:t>
      </w:r>
      <w:r w:rsidRPr="00965642">
        <w:rPr>
          <w:rFonts w:ascii="Calibri" w:hAnsi="Calibri" w:cs="Times New Roman"/>
          <w:b/>
          <w:kern w:val="0"/>
          <w:sz w:val="22"/>
          <w:lang w:val="sl-SI" w:eastAsia="sl-SI" w:bidi="ar-SA"/>
        </w:rPr>
        <w:t>tuje</w:t>
      </w:r>
      <w:r w:rsidRPr="00965642">
        <w:rPr>
          <w:rStyle w:val="CitatZnak"/>
          <w:sz w:val="20"/>
          <w:lang w:val="sl-SI" w:eastAsia="sl-SI" w:bidi="ar-SA"/>
        </w:rPr>
        <w:t>(med prizadetimi so namreč številne družbe v tuji lasti).</w:t>
      </w:r>
    </w:p>
    <w:p w:rsidR="00D6105E" w:rsidRDefault="00D6105E" w:rsidP="00965642">
      <w:pPr>
        <w:widowControl/>
        <w:suppressAutoHyphens w:val="0"/>
        <w:spacing w:before="120" w:after="120"/>
        <w:rPr>
          <w:rFonts w:ascii="Calibri" w:hAnsi="Calibri" w:cs="Times New Roman"/>
          <w:b/>
          <w:kern w:val="0"/>
          <w:sz w:val="22"/>
          <w:lang w:val="sl-SI" w:eastAsia="sl-SI" w:bidi="ar-SA"/>
        </w:rPr>
      </w:pPr>
    </w:p>
    <w:p w:rsidR="00D6105E" w:rsidRPr="00AF0839" w:rsidRDefault="00D6105E" w:rsidP="00965642">
      <w:pPr>
        <w:widowControl/>
        <w:suppressAutoHyphens w:val="0"/>
        <w:spacing w:before="0" w:after="0"/>
        <w:rPr>
          <w:rFonts w:ascii="Calibri" w:hAnsi="Calibri" w:cs="Times New Roman"/>
          <w:kern w:val="0"/>
          <w:sz w:val="24"/>
          <w:lang w:val="sl-SI" w:eastAsia="sl-SI" w:bidi="ar-SA"/>
        </w:rPr>
      </w:pPr>
      <w:r w:rsidRPr="00965642">
        <w:rPr>
          <w:rFonts w:ascii="Calibri" w:hAnsi="Calibri" w:cs="Times New Roman"/>
          <w:b/>
          <w:color w:val="5B9BD5"/>
          <w:kern w:val="0"/>
          <w:sz w:val="28"/>
          <w:lang w:val="sl-SI" w:eastAsia="sl-SI" w:bidi="ar-SA"/>
        </w:rPr>
        <w:t>Manj vlagateljev pomeni manj razvoja in delovnih mest v prihodnosti.</w:t>
      </w:r>
    </w:p>
    <w:sectPr w:rsidR="00D6105E" w:rsidRPr="00AF0839" w:rsidSect="00891695">
      <w:headerReference w:type="default" r:id="rId7"/>
      <w:footerReference w:type="default" r:id="rId8"/>
      <w:headerReference w:type="first" r:id="rId9"/>
      <w:endnotePr>
        <w:numFmt w:val="decimal"/>
      </w:endnotePr>
      <w:pgSz w:w="11906" w:h="16838"/>
      <w:pgMar w:top="1701" w:right="1701" w:bottom="1418" w:left="1418" w:header="425" w:footer="27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05E" w:rsidRDefault="00D6105E" w:rsidP="00ED632A">
      <w:r>
        <w:separator/>
      </w:r>
    </w:p>
  </w:endnote>
  <w:endnote w:type="continuationSeparator" w:id="0">
    <w:p w:rsidR="00D6105E" w:rsidRDefault="00D6105E" w:rsidP="00ED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05E" w:rsidRDefault="00D6105E" w:rsidP="004B2FE3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  <w:rFonts w:cs="Mangal"/>
      </w:rPr>
      <w:fldChar w:fldCharType="begin"/>
    </w:r>
    <w:r w:rsidRPr="00675AAE">
      <w:rPr>
        <w:rStyle w:val="tevilkastrani"/>
        <w:rFonts w:cs="Mangal"/>
      </w:rPr>
      <w:instrText xml:space="preserve">PAGE </w:instrText>
    </w:r>
    <w:r w:rsidRPr="00675AAE">
      <w:rPr>
        <w:rStyle w:val="tevilkastrani"/>
        <w:rFonts w:cs="Mangal"/>
      </w:rPr>
      <w:fldChar w:fldCharType="separate"/>
    </w:r>
    <w:r w:rsidR="00D84492">
      <w:rPr>
        <w:rStyle w:val="tevilkastrani"/>
        <w:rFonts w:cs="Mangal"/>
        <w:noProof/>
      </w:rPr>
      <w:t>2</w:t>
    </w:r>
    <w:r w:rsidRPr="00675AAE">
      <w:rPr>
        <w:rStyle w:val="tevilkastrani"/>
        <w:rFonts w:cs="Mangal"/>
      </w:rPr>
      <w:fldChar w:fldCharType="end"/>
    </w:r>
  </w:p>
  <w:p w:rsidR="00D6105E" w:rsidRDefault="00D6105E" w:rsidP="004B2FE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05E" w:rsidRDefault="00D6105E" w:rsidP="00ED632A">
      <w:r>
        <w:separator/>
      </w:r>
    </w:p>
  </w:footnote>
  <w:footnote w:type="continuationSeparator" w:id="0">
    <w:p w:rsidR="00D6105E" w:rsidRDefault="00D6105E" w:rsidP="00ED6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05E" w:rsidRDefault="00C2655D" w:rsidP="004B2FE3">
    <w:pPr>
      <w:pStyle w:val="Glava"/>
      <w:ind w:left="-1134"/>
      <w:jc w:val="left"/>
    </w:pPr>
    <w:r>
      <w:rPr>
        <w:noProof/>
        <w:lang w:val="sl-SI" w:eastAsia="sl-SI" w:bidi="ar-SA"/>
      </w:rPr>
      <w:drawing>
        <wp:inline distT="0" distB="0" distL="0" distR="0">
          <wp:extent cx="923925" cy="476250"/>
          <wp:effectExtent l="0" t="0" r="9525" b="0"/>
          <wp:docPr id="1" name="Slika 3" descr="logo_gzs_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logo_gzs_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105E" w:rsidRDefault="00D6105E" w:rsidP="004B2FE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05E" w:rsidRDefault="00C2655D" w:rsidP="004B2FE3">
    <w:pPr>
      <w:pStyle w:val="Glava"/>
      <w:ind w:left="-1134"/>
      <w:jc w:val="left"/>
    </w:pPr>
    <w:r>
      <w:rPr>
        <w:noProof/>
        <w:lang w:val="sl-SI" w:eastAsia="sl-SI" w:bidi="ar-SA"/>
      </w:rPr>
      <w:drawing>
        <wp:inline distT="0" distB="0" distL="0" distR="0">
          <wp:extent cx="923925" cy="476250"/>
          <wp:effectExtent l="0" t="0" r="9525" b="0"/>
          <wp:docPr id="2" name="Slika 2" descr="logo_gzs_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_gzs_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105E" w:rsidRPr="008B4EC5" w:rsidRDefault="00D6105E" w:rsidP="004B2FE3">
    <w:pPr>
      <w:pStyle w:val="Glava"/>
      <w:pBdr>
        <w:bottom w:val="single" w:sz="18" w:space="1" w:color="808080"/>
      </w:pBdr>
      <w:spacing w:before="120" w:line="240" w:lineRule="exact"/>
      <w:ind w:left="-1134" w:right="-1135"/>
      <w:jc w:val="left"/>
      <w:rPr>
        <w:rFonts w:cs="Tahoma"/>
        <w:szCs w:val="14"/>
      </w:rPr>
    </w:pPr>
  </w:p>
  <w:p w:rsidR="00D6105E" w:rsidRDefault="00D6105E" w:rsidP="004B2FE3">
    <w:pPr>
      <w:ind w:left="-1134" w:right="-1276"/>
      <w:rPr>
        <w:rFonts w:cs="Tahoma"/>
        <w:sz w:val="14"/>
        <w:szCs w:val="14"/>
      </w:rPr>
    </w:pPr>
    <w:r w:rsidRPr="005748D9">
      <w:rPr>
        <w:rFonts w:cs="Tahoma"/>
        <w:noProof/>
        <w:sz w:val="14"/>
        <w:szCs w:val="14"/>
      </w:rPr>
      <w:t>Dimičeva 13</w:t>
    </w:r>
    <w:r w:rsidRPr="008B4EC5">
      <w:rPr>
        <w:rFonts w:cs="Tahoma"/>
        <w:color w:val="808080"/>
        <w:sz w:val="12"/>
        <w:szCs w:val="12"/>
      </w:rPr>
      <w:sym w:font="Wingdings" w:char="F06E"/>
    </w:r>
    <w:r w:rsidRPr="005748D9">
      <w:rPr>
        <w:rFonts w:cs="Tahoma"/>
        <w:noProof/>
        <w:sz w:val="14"/>
        <w:szCs w:val="14"/>
      </w:rPr>
      <w:t>1504 Ljubljana</w:t>
    </w:r>
    <w:r w:rsidRPr="008B4EC5">
      <w:rPr>
        <w:rFonts w:cs="Tahoma"/>
        <w:color w:val="808080"/>
        <w:sz w:val="12"/>
        <w:szCs w:val="12"/>
      </w:rPr>
      <w:sym w:font="Wingdings" w:char="F06E"/>
    </w:r>
    <w:r w:rsidRPr="008B4EC5">
      <w:rPr>
        <w:rFonts w:cs="Tahoma"/>
        <w:sz w:val="14"/>
        <w:szCs w:val="14"/>
      </w:rPr>
      <w:t xml:space="preserve"> T: </w:t>
    </w:r>
    <w:r w:rsidRPr="005748D9">
      <w:rPr>
        <w:rFonts w:cs="Tahoma"/>
        <w:noProof/>
        <w:sz w:val="14"/>
        <w:szCs w:val="14"/>
      </w:rPr>
      <w:t>(01) 58 98 000</w:t>
    </w:r>
    <w:r w:rsidRPr="008B4EC5">
      <w:rPr>
        <w:rFonts w:cs="Tahoma"/>
        <w:color w:val="808080"/>
        <w:sz w:val="12"/>
        <w:szCs w:val="12"/>
      </w:rPr>
      <w:sym w:font="Wingdings" w:char="F06E"/>
    </w:r>
    <w:r w:rsidRPr="008B4EC5">
      <w:rPr>
        <w:rFonts w:cs="Tahoma"/>
        <w:sz w:val="14"/>
        <w:szCs w:val="14"/>
      </w:rPr>
      <w:t xml:space="preserve"> F: </w:t>
    </w:r>
    <w:r w:rsidRPr="005748D9">
      <w:rPr>
        <w:rFonts w:cs="Tahoma"/>
        <w:noProof/>
        <w:sz w:val="14"/>
        <w:szCs w:val="14"/>
      </w:rPr>
      <w:t>(01) 58 98 100</w:t>
    </w:r>
    <w:r w:rsidRPr="008B4EC5">
      <w:rPr>
        <w:rFonts w:cs="Tahoma"/>
        <w:color w:val="808080"/>
        <w:sz w:val="12"/>
        <w:szCs w:val="12"/>
      </w:rPr>
      <w:sym w:font="Wingdings" w:char="F06E"/>
    </w:r>
    <w:r w:rsidRPr="005748D9">
      <w:rPr>
        <w:rFonts w:cs="Tahoma"/>
        <w:noProof/>
        <w:sz w:val="14"/>
        <w:szCs w:val="14"/>
      </w:rPr>
      <w:t>info@gzs.si</w:t>
    </w:r>
    <w:r w:rsidRPr="008B4EC5">
      <w:rPr>
        <w:rFonts w:cs="Tahoma"/>
        <w:color w:val="808080"/>
        <w:sz w:val="12"/>
        <w:szCs w:val="12"/>
      </w:rPr>
      <w:sym w:font="Wingdings" w:char="F06E"/>
    </w:r>
    <w:r w:rsidRPr="005748D9">
      <w:rPr>
        <w:rFonts w:cs="Tahoma"/>
        <w:noProof/>
        <w:sz w:val="14"/>
        <w:szCs w:val="14"/>
      </w:rPr>
      <w:t>www.gzs.si</w:t>
    </w:r>
  </w:p>
  <w:p w:rsidR="00D6105E" w:rsidRPr="008B4EC5" w:rsidRDefault="00D6105E" w:rsidP="00BD24D0">
    <w:pPr>
      <w:pStyle w:val="Glava"/>
      <w:jc w:val="left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46674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000A5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3C03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D854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8AEC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6CCA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36C6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B6A4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7EE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9D4CD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681"/>
        </w:tabs>
        <w:ind w:left="681" w:hanging="397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/>
      </w:rPr>
    </w:lvl>
  </w:abstractNum>
  <w:abstractNum w:abstractNumId="12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>
    <w:nsid w:val="00000005"/>
    <w:multiLevelType w:val="multilevel"/>
    <w:tmpl w:val="00000005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4">
    <w:nsid w:val="0E42369B"/>
    <w:multiLevelType w:val="hybridMultilevel"/>
    <w:tmpl w:val="25324FF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6AB5357"/>
    <w:multiLevelType w:val="hybridMultilevel"/>
    <w:tmpl w:val="CCD6DDE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C2393A"/>
    <w:multiLevelType w:val="hybridMultilevel"/>
    <w:tmpl w:val="693210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823923"/>
    <w:multiLevelType w:val="multilevel"/>
    <w:tmpl w:val="40F2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4E1B91"/>
    <w:multiLevelType w:val="hybridMultilevel"/>
    <w:tmpl w:val="92D8E9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B56D0D"/>
    <w:multiLevelType w:val="multilevel"/>
    <w:tmpl w:val="D662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7D079C"/>
    <w:multiLevelType w:val="hybridMultilevel"/>
    <w:tmpl w:val="0E38BC80"/>
    <w:lvl w:ilvl="0" w:tplc="C28269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B77711"/>
    <w:multiLevelType w:val="hybridMultilevel"/>
    <w:tmpl w:val="1A325A6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25621AF"/>
    <w:multiLevelType w:val="multilevel"/>
    <w:tmpl w:val="DDD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45F34D3"/>
    <w:multiLevelType w:val="hybridMultilevel"/>
    <w:tmpl w:val="9B22122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4C62DA"/>
    <w:multiLevelType w:val="hybridMultilevel"/>
    <w:tmpl w:val="0E3EB86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B6A3239"/>
    <w:multiLevelType w:val="hybridMultilevel"/>
    <w:tmpl w:val="EFFE8CE0"/>
    <w:lvl w:ilvl="0" w:tplc="3182B7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2DE4F9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BE8842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DC43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198D9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20AFC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A429B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556864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C3E6D8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2592ABB"/>
    <w:multiLevelType w:val="hybridMultilevel"/>
    <w:tmpl w:val="E252EF3C"/>
    <w:lvl w:ilvl="0" w:tplc="0424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7">
    <w:nsid w:val="658E3C67"/>
    <w:multiLevelType w:val="hybridMultilevel"/>
    <w:tmpl w:val="FF7822E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7514CA0"/>
    <w:multiLevelType w:val="hybridMultilevel"/>
    <w:tmpl w:val="4CA26F0C"/>
    <w:lvl w:ilvl="0" w:tplc="07FA801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688503FA"/>
    <w:multiLevelType w:val="hybridMultilevel"/>
    <w:tmpl w:val="01F445EA"/>
    <w:lvl w:ilvl="0" w:tplc="0424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CA037E"/>
    <w:multiLevelType w:val="hybridMultilevel"/>
    <w:tmpl w:val="686697B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4791A23"/>
    <w:multiLevelType w:val="hybridMultilevel"/>
    <w:tmpl w:val="DDF0D412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74B63BD2"/>
    <w:multiLevelType w:val="hybridMultilevel"/>
    <w:tmpl w:val="69C87EFE"/>
    <w:lvl w:ilvl="0" w:tplc="B1C673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DE624CA"/>
    <w:multiLevelType w:val="multilevel"/>
    <w:tmpl w:val="1E9C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2"/>
  </w:num>
  <w:num w:numId="3">
    <w:abstractNumId w:val="2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9"/>
  </w:num>
  <w:num w:numId="15">
    <w:abstractNumId w:val="33"/>
  </w:num>
  <w:num w:numId="16">
    <w:abstractNumId w:val="1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24"/>
  </w:num>
  <w:num w:numId="22">
    <w:abstractNumId w:val="30"/>
  </w:num>
  <w:num w:numId="23">
    <w:abstractNumId w:val="31"/>
  </w:num>
  <w:num w:numId="24">
    <w:abstractNumId w:val="15"/>
  </w:num>
  <w:num w:numId="25">
    <w:abstractNumId w:val="28"/>
  </w:num>
  <w:num w:numId="26">
    <w:abstractNumId w:val="18"/>
  </w:num>
  <w:num w:numId="27">
    <w:abstractNumId w:val="27"/>
  </w:num>
  <w:num w:numId="28">
    <w:abstractNumId w:val="21"/>
  </w:num>
  <w:num w:numId="29">
    <w:abstractNumId w:val="23"/>
  </w:num>
  <w:num w:numId="30">
    <w:abstractNumId w:val="26"/>
  </w:num>
  <w:num w:numId="31">
    <w:abstractNumId w:val="17"/>
  </w:num>
  <w:num w:numId="32">
    <w:abstractNumId w:val="14"/>
  </w:num>
  <w:num w:numId="33">
    <w:abstractNumId w:val="2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42"/>
    <w:rsid w:val="00001773"/>
    <w:rsid w:val="00025C8B"/>
    <w:rsid w:val="00033B66"/>
    <w:rsid w:val="00056E63"/>
    <w:rsid w:val="00057361"/>
    <w:rsid w:val="00091283"/>
    <w:rsid w:val="00094DDE"/>
    <w:rsid w:val="000956C1"/>
    <w:rsid w:val="000C2717"/>
    <w:rsid w:val="000F6D94"/>
    <w:rsid w:val="00110587"/>
    <w:rsid w:val="00112538"/>
    <w:rsid w:val="001164DA"/>
    <w:rsid w:val="001278B0"/>
    <w:rsid w:val="00150519"/>
    <w:rsid w:val="001934CC"/>
    <w:rsid w:val="0019527D"/>
    <w:rsid w:val="001978EB"/>
    <w:rsid w:val="001B5786"/>
    <w:rsid w:val="001E71FF"/>
    <w:rsid w:val="001F78FD"/>
    <w:rsid w:val="00203E23"/>
    <w:rsid w:val="00234FCC"/>
    <w:rsid w:val="00240A06"/>
    <w:rsid w:val="002827CC"/>
    <w:rsid w:val="00296DEF"/>
    <w:rsid w:val="002A7A06"/>
    <w:rsid w:val="002D08CB"/>
    <w:rsid w:val="002D46A6"/>
    <w:rsid w:val="00310794"/>
    <w:rsid w:val="0034283F"/>
    <w:rsid w:val="00345DC0"/>
    <w:rsid w:val="00356D5C"/>
    <w:rsid w:val="00390DAD"/>
    <w:rsid w:val="003A6C87"/>
    <w:rsid w:val="003C7016"/>
    <w:rsid w:val="003D2052"/>
    <w:rsid w:val="003D727A"/>
    <w:rsid w:val="0042020E"/>
    <w:rsid w:val="00425F19"/>
    <w:rsid w:val="00465D1B"/>
    <w:rsid w:val="004B2FE3"/>
    <w:rsid w:val="004C22C0"/>
    <w:rsid w:val="004F7933"/>
    <w:rsid w:val="00504E45"/>
    <w:rsid w:val="005143F4"/>
    <w:rsid w:val="00516997"/>
    <w:rsid w:val="005731EE"/>
    <w:rsid w:val="005748D9"/>
    <w:rsid w:val="005A40C3"/>
    <w:rsid w:val="006037F9"/>
    <w:rsid w:val="006057BF"/>
    <w:rsid w:val="00675AAE"/>
    <w:rsid w:val="00684504"/>
    <w:rsid w:val="006921E1"/>
    <w:rsid w:val="00692ECD"/>
    <w:rsid w:val="0069382F"/>
    <w:rsid w:val="006B5BAD"/>
    <w:rsid w:val="006D0622"/>
    <w:rsid w:val="006F58DE"/>
    <w:rsid w:val="006F7960"/>
    <w:rsid w:val="00720400"/>
    <w:rsid w:val="007328F7"/>
    <w:rsid w:val="007564AB"/>
    <w:rsid w:val="00774E54"/>
    <w:rsid w:val="007803A1"/>
    <w:rsid w:val="0080140C"/>
    <w:rsid w:val="0080270E"/>
    <w:rsid w:val="00804F88"/>
    <w:rsid w:val="008639BA"/>
    <w:rsid w:val="008662AD"/>
    <w:rsid w:val="00891695"/>
    <w:rsid w:val="008A769D"/>
    <w:rsid w:val="008B4EC5"/>
    <w:rsid w:val="008C7A13"/>
    <w:rsid w:val="008D7987"/>
    <w:rsid w:val="008D7DBE"/>
    <w:rsid w:val="0090030B"/>
    <w:rsid w:val="00907B8C"/>
    <w:rsid w:val="00912497"/>
    <w:rsid w:val="00937BBA"/>
    <w:rsid w:val="00965642"/>
    <w:rsid w:val="0097754D"/>
    <w:rsid w:val="0098159C"/>
    <w:rsid w:val="00996A7D"/>
    <w:rsid w:val="009B0E01"/>
    <w:rsid w:val="009F11B5"/>
    <w:rsid w:val="00A173AE"/>
    <w:rsid w:val="00A35A7B"/>
    <w:rsid w:val="00A36DEC"/>
    <w:rsid w:val="00A90738"/>
    <w:rsid w:val="00AA1DC4"/>
    <w:rsid w:val="00AA3215"/>
    <w:rsid w:val="00AA3598"/>
    <w:rsid w:val="00AA7D06"/>
    <w:rsid w:val="00AC41E6"/>
    <w:rsid w:val="00AE48F0"/>
    <w:rsid w:val="00AF0839"/>
    <w:rsid w:val="00AF4B6B"/>
    <w:rsid w:val="00AF561F"/>
    <w:rsid w:val="00B04BC0"/>
    <w:rsid w:val="00B16D8D"/>
    <w:rsid w:val="00B26995"/>
    <w:rsid w:val="00B9569C"/>
    <w:rsid w:val="00B95E75"/>
    <w:rsid w:val="00BA4D99"/>
    <w:rsid w:val="00BC47D7"/>
    <w:rsid w:val="00BC4E4D"/>
    <w:rsid w:val="00BC7F50"/>
    <w:rsid w:val="00BD24D0"/>
    <w:rsid w:val="00BE28BB"/>
    <w:rsid w:val="00BF47BF"/>
    <w:rsid w:val="00C25CA3"/>
    <w:rsid w:val="00C2655D"/>
    <w:rsid w:val="00C71912"/>
    <w:rsid w:val="00CB2211"/>
    <w:rsid w:val="00CC55C7"/>
    <w:rsid w:val="00CD437C"/>
    <w:rsid w:val="00CE3B6F"/>
    <w:rsid w:val="00CE4BD4"/>
    <w:rsid w:val="00CF58CF"/>
    <w:rsid w:val="00D26E22"/>
    <w:rsid w:val="00D6105E"/>
    <w:rsid w:val="00D84492"/>
    <w:rsid w:val="00D9303D"/>
    <w:rsid w:val="00D93064"/>
    <w:rsid w:val="00D9758C"/>
    <w:rsid w:val="00E6257A"/>
    <w:rsid w:val="00E8017E"/>
    <w:rsid w:val="00EB0E1B"/>
    <w:rsid w:val="00ED632A"/>
    <w:rsid w:val="00F324BB"/>
    <w:rsid w:val="00FA7B4C"/>
    <w:rsid w:val="00FB04FD"/>
    <w:rsid w:val="00FC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5:docId w15:val="{CD937241-A5EA-448E-9E95-00380D46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16997"/>
    <w:pPr>
      <w:widowControl w:val="0"/>
      <w:suppressAutoHyphens/>
      <w:spacing w:before="113" w:after="113"/>
    </w:pPr>
    <w:rPr>
      <w:rFonts w:ascii="Verdana" w:eastAsia="SimSun" w:hAnsi="Verdana" w:cs="Mangal"/>
      <w:kern w:val="1"/>
      <w:sz w:val="20"/>
      <w:szCs w:val="24"/>
      <w:lang w:val="en-GB" w:eastAsia="hi-IN" w:bidi="hi-IN"/>
    </w:rPr>
  </w:style>
  <w:style w:type="paragraph" w:styleId="Naslov1">
    <w:name w:val="heading 1"/>
    <w:basedOn w:val="Navaden"/>
    <w:next w:val="Navaden"/>
    <w:link w:val="Naslov1Znak"/>
    <w:uiPriority w:val="99"/>
    <w:qFormat/>
    <w:rsid w:val="00465D1B"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A7D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AA7D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5248B"/>
    <w:rPr>
      <w:rFonts w:asciiTheme="majorHAnsi" w:eastAsiaTheme="majorEastAsia" w:hAnsiTheme="majorHAnsi" w:cs="Mangal"/>
      <w:b/>
      <w:bCs/>
      <w:kern w:val="32"/>
      <w:sz w:val="32"/>
      <w:szCs w:val="29"/>
      <w:lang w:val="en-GB" w:eastAsia="hi-IN" w:bidi="hi-I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5248B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val="en-GB" w:eastAsia="hi-IN" w:bidi="hi-IN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5248B"/>
    <w:rPr>
      <w:rFonts w:asciiTheme="majorHAnsi" w:eastAsiaTheme="majorEastAsia" w:hAnsiTheme="majorHAnsi" w:cs="Mangal"/>
      <w:b/>
      <w:bCs/>
      <w:kern w:val="1"/>
      <w:sz w:val="26"/>
      <w:szCs w:val="23"/>
      <w:lang w:val="en-GB" w:eastAsia="hi-IN" w:bidi="hi-IN"/>
    </w:rPr>
  </w:style>
  <w:style w:type="paragraph" w:styleId="Glava">
    <w:name w:val="header"/>
    <w:basedOn w:val="Navaden"/>
    <w:link w:val="GlavaZnak"/>
    <w:uiPriority w:val="99"/>
    <w:rsid w:val="00ED632A"/>
    <w:pPr>
      <w:widowControl/>
      <w:tabs>
        <w:tab w:val="center" w:pos="4153"/>
        <w:tab w:val="right" w:pos="8306"/>
      </w:tabs>
      <w:jc w:val="center"/>
    </w:pPr>
    <w:rPr>
      <w:sz w:val="14"/>
    </w:rPr>
  </w:style>
  <w:style w:type="character" w:customStyle="1" w:styleId="GlavaZnak">
    <w:name w:val="Glava Znak"/>
    <w:basedOn w:val="Privzetapisavaodstavka"/>
    <w:link w:val="Glava"/>
    <w:uiPriority w:val="99"/>
    <w:locked/>
    <w:rsid w:val="00ED632A"/>
    <w:rPr>
      <w:rFonts w:ascii="Verdana" w:hAnsi="Verdana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ED632A"/>
    <w:pPr>
      <w:widowControl/>
      <w:tabs>
        <w:tab w:val="center" w:pos="4153"/>
        <w:tab w:val="right" w:pos="8306"/>
      </w:tabs>
    </w:pPr>
    <w:rPr>
      <w:color w:val="000000"/>
      <w:sz w:val="14"/>
      <w:szCs w:val="14"/>
    </w:rPr>
  </w:style>
  <w:style w:type="character" w:customStyle="1" w:styleId="NogaZnak">
    <w:name w:val="Noga Znak"/>
    <w:basedOn w:val="Privzetapisavaodstavka"/>
    <w:link w:val="Noga"/>
    <w:uiPriority w:val="99"/>
    <w:locked/>
    <w:rsid w:val="00ED632A"/>
    <w:rPr>
      <w:rFonts w:ascii="Verdana" w:hAnsi="Verdana" w:cs="Times New Roman"/>
      <w:color w:val="000000"/>
      <w:sz w:val="14"/>
      <w:szCs w:val="14"/>
    </w:rPr>
  </w:style>
  <w:style w:type="character" w:styleId="tevilkastrani">
    <w:name w:val="page number"/>
    <w:basedOn w:val="Privzetapisavaodstavka"/>
    <w:uiPriority w:val="99"/>
    <w:rsid w:val="00ED632A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rsid w:val="00ED632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ED632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rsid w:val="00BA4D99"/>
    <w:rPr>
      <w:rFonts w:cs="Times New Roman"/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AC41E6"/>
    <w:rPr>
      <w:rFonts w:cs="Times New Roman"/>
      <w:b/>
      <w:bCs/>
    </w:rPr>
  </w:style>
  <w:style w:type="paragraph" w:styleId="Navadensplet">
    <w:name w:val="Normal (Web)"/>
    <w:basedOn w:val="Navaden"/>
    <w:uiPriority w:val="99"/>
    <w:rsid w:val="00AC41E6"/>
    <w:pPr>
      <w:widowControl/>
      <w:spacing w:before="100" w:beforeAutospacing="1" w:after="100" w:afterAutospacing="1"/>
    </w:pPr>
    <w:rPr>
      <w:lang w:eastAsia="sl-SI"/>
    </w:rPr>
  </w:style>
  <w:style w:type="character" w:customStyle="1" w:styleId="st1">
    <w:name w:val="st1"/>
    <w:basedOn w:val="Privzetapisavaodstavka"/>
    <w:uiPriority w:val="99"/>
    <w:rsid w:val="006037F9"/>
    <w:rPr>
      <w:rFonts w:cs="Times New Roman"/>
    </w:rPr>
  </w:style>
  <w:style w:type="table" w:styleId="Tabelaspletna3">
    <w:name w:val="Table Web 3"/>
    <w:basedOn w:val="Navadnatabela"/>
    <w:uiPriority w:val="99"/>
    <w:rsid w:val="00891695"/>
    <w:pPr>
      <w:jc w:val="both"/>
    </w:pPr>
    <w:rPr>
      <w:rFonts w:ascii="Times New Roman" w:eastAsia="Times New Roman" w:hAnsi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oudarek">
    <w:name w:val="Emphasis"/>
    <w:basedOn w:val="Privzetapisavaodstavka"/>
    <w:uiPriority w:val="99"/>
    <w:qFormat/>
    <w:rsid w:val="00AA7D06"/>
    <w:rPr>
      <w:rFonts w:cs="Times New Roman"/>
      <w:i/>
      <w:iCs/>
    </w:rPr>
  </w:style>
  <w:style w:type="character" w:customStyle="1" w:styleId="vsebina1">
    <w:name w:val="vsebina1"/>
    <w:basedOn w:val="Privzetapisavaodstavka"/>
    <w:uiPriority w:val="99"/>
    <w:rsid w:val="00AA7D06"/>
    <w:rPr>
      <w:rFonts w:ascii="Arial" w:hAnsi="Arial" w:cs="Arial"/>
      <w:color w:val="333333"/>
      <w:sz w:val="12"/>
      <w:szCs w:val="12"/>
    </w:rPr>
  </w:style>
  <w:style w:type="paragraph" w:styleId="Citat">
    <w:name w:val="Quote"/>
    <w:basedOn w:val="Navaden"/>
    <w:next w:val="Navaden"/>
    <w:link w:val="CitatZnak"/>
    <w:uiPriority w:val="99"/>
    <w:qFormat/>
    <w:rsid w:val="0096564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Znak">
    <w:name w:val="Citat Znak"/>
    <w:basedOn w:val="Privzetapisavaodstavka"/>
    <w:link w:val="Citat"/>
    <w:uiPriority w:val="99"/>
    <w:locked/>
    <w:rsid w:val="00965642"/>
    <w:rPr>
      <w:rFonts w:ascii="Verdana" w:eastAsia="SimSun" w:hAnsi="Verdana" w:cs="Mangal"/>
      <w:i/>
      <w:iCs/>
      <w:color w:val="404040"/>
      <w:kern w:val="1"/>
      <w:sz w:val="24"/>
      <w:szCs w:val="24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0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0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0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0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0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bersek\AppData\Roaming\Microsoft\Predloge\GZS%20L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GZS LC</Template>
  <TotalTime>0</TotalTime>
  <Pages>1</Pages>
  <Words>315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Vabilo medijem</vt:lpstr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Vabilo medijem</dc:title>
  <dc:subject/>
  <dc:creator>aa</dc:creator>
  <cp:keywords/>
  <dc:description/>
  <cp:lastModifiedBy>Tajda Pelicon</cp:lastModifiedBy>
  <cp:revision>2</cp:revision>
  <cp:lastPrinted>2013-07-30T13:09:00Z</cp:lastPrinted>
  <dcterms:created xsi:type="dcterms:W3CDTF">2014-12-16T14:29:00Z</dcterms:created>
  <dcterms:modified xsi:type="dcterms:W3CDTF">2014-12-16T14:29:00Z</dcterms:modified>
</cp:coreProperties>
</file>